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1DB5D" w14:textId="77777777" w:rsidR="00641A36" w:rsidRDefault="00641A36" w:rsidP="006270BF">
      <w:pPr>
        <w:pStyle w:val="Titre1"/>
        <w:pBdr>
          <w:bottom w:val="single" w:sz="4" w:space="0" w:color="4F81BD" w:themeColor="accent1"/>
        </w:pBdr>
        <w:jc w:val="center"/>
        <w:rPr>
          <w:b/>
          <w:sz w:val="40"/>
        </w:rPr>
      </w:pPr>
    </w:p>
    <w:p w14:paraId="22E8B26E" w14:textId="77777777" w:rsidR="005C3EC7" w:rsidRDefault="005C3EC7" w:rsidP="006270BF">
      <w:pPr>
        <w:pStyle w:val="Titre1"/>
        <w:pBdr>
          <w:bottom w:val="single" w:sz="4" w:space="0" w:color="4F81BD" w:themeColor="accent1"/>
        </w:pBdr>
        <w:jc w:val="center"/>
        <w:rPr>
          <w:b/>
          <w:sz w:val="40"/>
        </w:rPr>
      </w:pPr>
    </w:p>
    <w:p w14:paraId="511C3251" w14:textId="77777777" w:rsidR="005C3EC7" w:rsidRDefault="005C3EC7" w:rsidP="006270BF">
      <w:pPr>
        <w:pStyle w:val="Titre1"/>
        <w:pBdr>
          <w:bottom w:val="single" w:sz="4" w:space="0" w:color="4F81BD" w:themeColor="accent1"/>
        </w:pBdr>
        <w:jc w:val="center"/>
        <w:rPr>
          <w:b/>
          <w:sz w:val="40"/>
        </w:rPr>
      </w:pPr>
    </w:p>
    <w:p w14:paraId="56E61D6B" w14:textId="7FE32FCD" w:rsidR="002E3E8D" w:rsidRPr="002E3E8D" w:rsidRDefault="005C3EC7" w:rsidP="002E3E8D">
      <w:pPr>
        <w:pStyle w:val="Titre1"/>
        <w:pBdr>
          <w:bottom w:val="single" w:sz="4" w:space="0" w:color="4F81BD" w:themeColor="accent1"/>
        </w:pBdr>
        <w:jc w:val="center"/>
        <w:rPr>
          <w:b/>
          <w:sz w:val="40"/>
        </w:rPr>
      </w:pPr>
      <w:r>
        <w:rPr>
          <w:b/>
          <w:sz w:val="40"/>
        </w:rPr>
        <w:t>Charte d’engagement des</w:t>
      </w:r>
      <w:r w:rsidR="0014102D" w:rsidRPr="00C967AF">
        <w:rPr>
          <w:b/>
          <w:sz w:val="40"/>
        </w:rPr>
        <w:t xml:space="preserve"> Partenaire</w:t>
      </w:r>
      <w:r>
        <w:rPr>
          <w:b/>
          <w:sz w:val="40"/>
        </w:rPr>
        <w:t>s Addictions</w:t>
      </w:r>
      <w:r w:rsidR="0014102D" w:rsidRPr="00C967AF">
        <w:rPr>
          <w:b/>
          <w:sz w:val="40"/>
        </w:rPr>
        <w:t xml:space="preserve"> </w:t>
      </w:r>
    </w:p>
    <w:p w14:paraId="6354B558" w14:textId="77777777" w:rsidR="00FB29D4" w:rsidRPr="00FB29D4" w:rsidRDefault="00FB29D4" w:rsidP="00FB29D4"/>
    <w:p w14:paraId="7F37B124" w14:textId="77777777" w:rsidR="00EB283F" w:rsidRDefault="00EB283F" w:rsidP="000D1FAB">
      <w:pPr>
        <w:jc w:val="both"/>
      </w:pPr>
    </w:p>
    <w:p w14:paraId="1693AD57" w14:textId="5E18CF6B" w:rsidR="0030584C" w:rsidRDefault="005C3EC7" w:rsidP="000D1FAB">
      <w:pPr>
        <w:jc w:val="both"/>
      </w:pPr>
      <w:r>
        <w:t>Santé publique France travaille sur la prévention des addictions : tabac, alcool, jeux d’argent et de hasard … Pour cela, de nombreux dispositifs de marketing social sont déployés</w:t>
      </w:r>
      <w:r w:rsidR="008B6E6D">
        <w:t xml:space="preserve">. </w:t>
      </w:r>
      <w:r w:rsidR="0030584C">
        <w:t>En</w:t>
      </w:r>
      <w:r w:rsidR="00AF0EF2">
        <w:t xml:space="preserve"> </w:t>
      </w:r>
      <w:r w:rsidR="0030584C">
        <w:t>complément </w:t>
      </w:r>
      <w:r w:rsidR="00AF0EF2">
        <w:t>d’un dispositif de communication</w:t>
      </w:r>
      <w:r w:rsidR="00FB75D1">
        <w:t xml:space="preserve"> important</w:t>
      </w:r>
      <w:r w:rsidR="00AF0EF2">
        <w:t xml:space="preserve">, </w:t>
      </w:r>
      <w:r w:rsidR="003F7A0F">
        <w:t>Santé publique France, s’appuie</w:t>
      </w:r>
      <w:r w:rsidR="00B51D43">
        <w:t xml:space="preserve"> </w:t>
      </w:r>
      <w:r w:rsidR="0030584C">
        <w:t>sur un</w:t>
      </w:r>
      <w:r w:rsidR="00FB75D1">
        <w:t xml:space="preserve"> réseau </w:t>
      </w:r>
      <w:r w:rsidR="005342E5">
        <w:t>de structures publiques, privées et associatives qui relaient ses dispositifs</w:t>
      </w:r>
      <w:r w:rsidR="00FB75D1">
        <w:t xml:space="preserve">. L’objectif de </w:t>
      </w:r>
      <w:r w:rsidR="0030584C">
        <w:t>la constitution d</w:t>
      </w:r>
      <w:r w:rsidR="008B6E6D">
        <w:t>e ce</w:t>
      </w:r>
      <w:r w:rsidR="0030584C">
        <w:t xml:space="preserve"> </w:t>
      </w:r>
      <w:r w:rsidR="00FB75D1">
        <w:t xml:space="preserve">réseau est </w:t>
      </w:r>
      <w:r w:rsidR="00F448C7">
        <w:t xml:space="preserve">d’atteindre </w:t>
      </w:r>
      <w:r w:rsidR="00AF0EF2">
        <w:t xml:space="preserve">les </w:t>
      </w:r>
      <w:r w:rsidR="005342E5">
        <w:t>populations cibles</w:t>
      </w:r>
      <w:r w:rsidR="00AF0EF2">
        <w:t xml:space="preserve"> </w:t>
      </w:r>
      <w:r w:rsidR="00F448C7">
        <w:t xml:space="preserve">et leur entourage </w:t>
      </w:r>
      <w:r w:rsidR="00AF0EF2">
        <w:t>sur l</w:t>
      </w:r>
      <w:r w:rsidR="0030584C">
        <w:t>eur</w:t>
      </w:r>
      <w:r w:rsidR="00155AC1">
        <w:t>s</w:t>
      </w:r>
      <w:r w:rsidR="0030584C">
        <w:t xml:space="preserve"> </w:t>
      </w:r>
      <w:r w:rsidR="00D44F15">
        <w:t>lieu</w:t>
      </w:r>
      <w:r w:rsidR="00155AC1">
        <w:t>x</w:t>
      </w:r>
      <w:r w:rsidR="00D44F15">
        <w:t xml:space="preserve"> de vie </w:t>
      </w:r>
      <w:r w:rsidR="00F448C7">
        <w:t xml:space="preserve">ou </w:t>
      </w:r>
      <w:r w:rsidR="00AF0EF2">
        <w:t>leur milieu professionnel</w:t>
      </w:r>
      <w:r w:rsidR="0030584C">
        <w:t xml:space="preserve">. </w:t>
      </w:r>
      <w:r w:rsidR="00B75789">
        <w:t xml:space="preserve">Santé publique France cherche particulièrement à atteindre les personnes les plus vulnérables et éloignées des dispositifs de prévention. </w:t>
      </w:r>
    </w:p>
    <w:p w14:paraId="78DA2538" w14:textId="77777777" w:rsidR="00A81934" w:rsidRDefault="00A81934" w:rsidP="000D1FAB">
      <w:pPr>
        <w:jc w:val="both"/>
      </w:pPr>
    </w:p>
    <w:p w14:paraId="7530D18E" w14:textId="77777777" w:rsidR="00A81934" w:rsidRDefault="004278F2" w:rsidP="008B6E6D">
      <w:pPr>
        <w:jc w:val="both"/>
      </w:pPr>
      <w:r>
        <w:t xml:space="preserve">Santé publique France met </w:t>
      </w:r>
      <w:r w:rsidR="005342E5">
        <w:t xml:space="preserve">pour cela </w:t>
      </w:r>
      <w:r>
        <w:t xml:space="preserve">à </w:t>
      </w:r>
      <w:r w:rsidR="000910B3">
        <w:t xml:space="preserve">la </w:t>
      </w:r>
      <w:r>
        <w:t xml:space="preserve">disposition des </w:t>
      </w:r>
      <w:r w:rsidR="005342E5">
        <w:t xml:space="preserve">structures relais des outils </w:t>
      </w:r>
      <w:r>
        <w:t>de communication disponibles</w:t>
      </w:r>
      <w:r w:rsidR="005342E5">
        <w:t xml:space="preserve"> au téléchargement et à la commande selon des modalités propres à chaque campagne. </w:t>
      </w:r>
      <w:r w:rsidR="00A81934">
        <w:t xml:space="preserve">L’utilisation de ces outils est soumise à la signature préalable de la présente charte. </w:t>
      </w:r>
      <w:r w:rsidR="005342E5">
        <w:t xml:space="preserve">Ces outils </w:t>
      </w:r>
      <w:r w:rsidR="00B75789">
        <w:t>peuvent être modifiables (apposition du logo de la structure relais) ou</w:t>
      </w:r>
      <w:r w:rsidR="005342E5">
        <w:t xml:space="preserve"> non-modifiables</w:t>
      </w:r>
      <w:r w:rsidR="00A81934">
        <w:t>. Toute</w:t>
      </w:r>
      <w:r w:rsidR="00A81934" w:rsidRPr="00471A96">
        <w:t xml:space="preserve"> personnalisation des outils </w:t>
      </w:r>
      <w:r w:rsidR="00A81934">
        <w:t>est</w:t>
      </w:r>
      <w:r w:rsidR="00A81934" w:rsidRPr="00471A96">
        <w:t xml:space="preserve"> soumis</w:t>
      </w:r>
      <w:r w:rsidR="00A81934">
        <w:t>e</w:t>
      </w:r>
      <w:r w:rsidR="00A81934" w:rsidRPr="00471A96">
        <w:t xml:space="preserve"> au respect d’une charte graphique envoyée par Santé publique </w:t>
      </w:r>
      <w:r w:rsidR="00A81934">
        <w:t xml:space="preserve">France ainsi qu’à la validation de outils modifiés par Santé publique France avant publication. </w:t>
      </w:r>
    </w:p>
    <w:p w14:paraId="06B93E84" w14:textId="77777777" w:rsidR="00A81934" w:rsidRDefault="00A81934" w:rsidP="008B6E6D">
      <w:pPr>
        <w:jc w:val="both"/>
      </w:pPr>
    </w:p>
    <w:p w14:paraId="45F95167" w14:textId="69263339" w:rsidR="00000000" w:rsidRDefault="009B5B09" w:rsidP="008B6E6D">
      <w:pPr>
        <w:jc w:val="both"/>
      </w:pPr>
      <w:r>
        <w:t xml:space="preserve">Santé publique France animera ce réseau de partenaires tout au long de l’année, </w:t>
      </w:r>
      <w:r w:rsidR="008B6E6D">
        <w:t>en envoyant des informations régulières en amont du lancement des campagnes (</w:t>
      </w:r>
      <w:r w:rsidR="002E3E8D" w:rsidRPr="008B6E6D">
        <w:t>informations utiles, modalités de participation, envoi de la valise digitale comprenant tous les outils pour relayer la campagne</w:t>
      </w:r>
      <w:r w:rsidR="008B6E6D">
        <w:t>), ou au long cours, via l’</w:t>
      </w:r>
      <w:r w:rsidR="002E3E8D" w:rsidRPr="008B6E6D">
        <w:t xml:space="preserve">envoi de données d’évaluation, d’informations sur les sujets et les campagnes à venir, </w:t>
      </w:r>
      <w:r w:rsidR="008B6E6D">
        <w:t>ou en organisa</w:t>
      </w:r>
      <w:r w:rsidR="002E3E8D" w:rsidRPr="008B6E6D">
        <w:t>n</w:t>
      </w:r>
      <w:r w:rsidR="008B6E6D">
        <w:t>t</w:t>
      </w:r>
      <w:r w:rsidR="002E3E8D" w:rsidRPr="008B6E6D">
        <w:t xml:space="preserve"> de</w:t>
      </w:r>
      <w:r w:rsidR="008B6E6D">
        <w:t>s</w:t>
      </w:r>
      <w:r w:rsidR="002E3E8D" w:rsidRPr="008B6E6D">
        <w:t xml:space="preserve"> présentatio</w:t>
      </w:r>
      <w:r w:rsidR="002E3E8D" w:rsidRPr="008B6E6D">
        <w:t>n</w:t>
      </w:r>
      <w:r w:rsidR="008B6E6D">
        <w:t>s sur les</w:t>
      </w:r>
      <w:r w:rsidR="002E3E8D" w:rsidRPr="008B6E6D">
        <w:t xml:space="preserve"> campagnes </w:t>
      </w:r>
      <w:r w:rsidR="008B6E6D">
        <w:t>à venir, ou des</w:t>
      </w:r>
      <w:r w:rsidR="002E3E8D" w:rsidRPr="008B6E6D">
        <w:t xml:space="preserve"> échanges informels pour identi</w:t>
      </w:r>
      <w:r w:rsidR="002E3E8D" w:rsidRPr="008B6E6D">
        <w:t xml:space="preserve">fier </w:t>
      </w:r>
      <w:r w:rsidR="008B6E6D">
        <w:t xml:space="preserve">les besoins des structures relais. </w:t>
      </w:r>
      <w:r w:rsidR="002E3E8D" w:rsidRPr="008B6E6D">
        <w:t xml:space="preserve"> </w:t>
      </w:r>
    </w:p>
    <w:p w14:paraId="7987F12A" w14:textId="77777777" w:rsidR="0006593C" w:rsidRPr="008B6E6D" w:rsidRDefault="0006593C" w:rsidP="008B6E6D">
      <w:pPr>
        <w:jc w:val="both"/>
      </w:pPr>
    </w:p>
    <w:p w14:paraId="17230BFA" w14:textId="3BB3508E" w:rsidR="009B5B09" w:rsidRDefault="008B6E6D" w:rsidP="0006593C">
      <w:pPr>
        <w:spacing w:after="200" w:line="276" w:lineRule="auto"/>
        <w:jc w:val="both"/>
      </w:pPr>
      <w:r>
        <w:t xml:space="preserve">Santé publique France se réserve le droit de refuser l’accès à la signature de cette charte les structures dont le secteur d’activité serait en inadéquation avec l’objectif des dispositifs de marketing social, ou </w:t>
      </w:r>
      <w:r w:rsidR="00A81934">
        <w:t>présenta</w:t>
      </w:r>
      <w:r>
        <w:t>nt des intérêts commerciaux en lien avec les dis</w:t>
      </w:r>
      <w:r w:rsidR="0006593C">
        <w:t>positifs de marketing social :  industrie</w:t>
      </w:r>
      <w:r>
        <w:t>s du tabac, de l’alcool et des jeux ;</w:t>
      </w:r>
      <w:r w:rsidR="0006593C">
        <w:t xml:space="preserve"> </w:t>
      </w:r>
      <w:r>
        <w:t>industrie pharmaceutique ;</w:t>
      </w:r>
      <w:r w:rsidR="0006593C">
        <w:t xml:space="preserve"> partis politiques ; organisations religieuses ; magasins de vente de produits de la vape ; etc. </w:t>
      </w:r>
    </w:p>
    <w:p w14:paraId="3D840AF6" w14:textId="657218FB" w:rsidR="00FB29D4" w:rsidRDefault="008B6E6D" w:rsidP="00A22572">
      <w:pPr>
        <w:spacing w:after="200" w:line="276" w:lineRule="auto"/>
        <w:jc w:val="both"/>
      </w:pPr>
      <w:r>
        <w:t xml:space="preserve">Santé publique France reste seule décisionnaire des structures pouvant rejoindre le réseau des partenaires-relais. </w:t>
      </w:r>
    </w:p>
    <w:p w14:paraId="403164C5" w14:textId="77777777" w:rsidR="00FB29D4" w:rsidRDefault="00FB29D4" w:rsidP="00A22572">
      <w:pPr>
        <w:spacing w:after="200" w:line="276" w:lineRule="auto"/>
        <w:jc w:val="both"/>
      </w:pPr>
    </w:p>
    <w:p w14:paraId="2D1FC72B" w14:textId="5E929F4D" w:rsidR="00DD50AB" w:rsidRPr="0006593C" w:rsidRDefault="00BD1A8A" w:rsidP="0006593C">
      <w:pPr>
        <w:pStyle w:val="Titre1"/>
        <w:pBdr>
          <w:bottom w:val="single" w:sz="4" w:space="0" w:color="4F81BD" w:themeColor="accent1"/>
        </w:pBdr>
        <w:jc w:val="center"/>
        <w:rPr>
          <w:b/>
          <w:sz w:val="40"/>
        </w:rPr>
      </w:pPr>
      <w:r w:rsidRPr="0006593C">
        <w:rPr>
          <w:b/>
          <w:sz w:val="40"/>
        </w:rPr>
        <w:lastRenderedPageBreak/>
        <w:t xml:space="preserve">Lettre </w:t>
      </w:r>
      <w:r w:rsidR="006D0176" w:rsidRPr="0006593C">
        <w:rPr>
          <w:b/>
          <w:sz w:val="40"/>
        </w:rPr>
        <w:t>d’engagement</w:t>
      </w:r>
    </w:p>
    <w:p w14:paraId="37288B12" w14:textId="77777777" w:rsidR="00DD50AB" w:rsidRDefault="00DD50AB"/>
    <w:p w14:paraId="296C1233" w14:textId="7E682F39" w:rsidR="00D85C67" w:rsidRDefault="000D1FAB" w:rsidP="00A84F60">
      <w:pPr>
        <w:pStyle w:val="Textebrut"/>
        <w:jc w:val="both"/>
        <w:rPr>
          <w:i/>
        </w:rPr>
      </w:pPr>
      <w:r w:rsidRPr="00F16C49">
        <w:t xml:space="preserve">Pour </w:t>
      </w:r>
      <w:r w:rsidR="004F068C" w:rsidRPr="00F16C49">
        <w:t>devenir</w:t>
      </w:r>
      <w:r w:rsidR="006270BF" w:rsidRPr="00F16C49">
        <w:t xml:space="preserve"> p</w:t>
      </w:r>
      <w:r w:rsidR="007E2070" w:rsidRPr="00F16C49">
        <w:t>artenaire</w:t>
      </w:r>
      <w:r w:rsidR="0006593C" w:rsidRPr="00F16C49">
        <w:t>-relais et rejoindre le réseau des partenaires addictions de Santé publ</w:t>
      </w:r>
      <w:r w:rsidR="00F16C49" w:rsidRPr="00F16C49">
        <w:t>i</w:t>
      </w:r>
      <w:r w:rsidR="0006593C" w:rsidRPr="00F16C49">
        <w:t xml:space="preserve">que </w:t>
      </w:r>
      <w:r w:rsidR="00F16C49" w:rsidRPr="00F16C49">
        <w:t>France,</w:t>
      </w:r>
      <w:r w:rsidR="006D0176" w:rsidRPr="00F16C49">
        <w:t xml:space="preserve"> </w:t>
      </w:r>
      <w:r w:rsidR="00DD4C40" w:rsidRPr="00F16C49">
        <w:t>vous devez accepter de vous conformer aux engagements ci-dessous</w:t>
      </w:r>
      <w:r w:rsidR="00D85C67" w:rsidRPr="00F16C49">
        <w:t xml:space="preserve"> et renvoyer la présente lettre complétée et signée à l’adresse</w:t>
      </w:r>
      <w:r w:rsidR="00D85C67">
        <w:rPr>
          <w:i/>
        </w:rPr>
        <w:t xml:space="preserve"> </w:t>
      </w:r>
      <w:hyperlink r:id="rId8" w:history="1">
        <w:r w:rsidR="00F16C49">
          <w:rPr>
            <w:rStyle w:val="Lienhypertexte"/>
            <w:lang w:eastAsia="fr-FR"/>
          </w:rPr>
          <w:t>addictions@santepubliquefrance.fr</w:t>
        </w:r>
      </w:hyperlink>
    </w:p>
    <w:p w14:paraId="5FF98ADD" w14:textId="65DE4249" w:rsidR="00D37BE0" w:rsidRPr="00F16C49" w:rsidRDefault="00D37BE0" w:rsidP="00B30BC2">
      <w:pPr>
        <w:pStyle w:val="Textebrut"/>
        <w:jc w:val="both"/>
      </w:pPr>
      <w:r w:rsidRPr="00F16C49">
        <w:t>Cette lettre est reconduite tacitement chaque année et il appartient au partena</w:t>
      </w:r>
      <w:r w:rsidR="001107B6" w:rsidRPr="00F16C49">
        <w:t xml:space="preserve">ire de signaler tout changement de nature à modifier le présent partenariat </w:t>
      </w:r>
      <w:r w:rsidRPr="00F16C49">
        <w:t xml:space="preserve">à Santé publique France. </w:t>
      </w:r>
    </w:p>
    <w:p w14:paraId="3576BD16" w14:textId="299D395D" w:rsidR="00DD50AB" w:rsidRDefault="002E3E8D" w:rsidP="00B30BC2">
      <w:pPr>
        <w:pStyle w:val="Textebrut"/>
        <w:spacing w:after="0"/>
        <w:jc w:val="both"/>
      </w:pPr>
      <w:r>
        <w:br/>
      </w:r>
      <w:bookmarkStart w:id="0" w:name="_GoBack"/>
      <w:bookmarkEnd w:id="0"/>
      <w:r w:rsidR="00915FD5">
        <w:t>Je soussigné, ……………………………</w:t>
      </w:r>
      <w:r w:rsidR="00B30BC2">
        <w:t>……………………………………………………</w:t>
      </w:r>
      <w:r w:rsidR="000F3A32">
        <w:t>a</w:t>
      </w:r>
      <w:r w:rsidR="009B1BF3">
        <w:t>gissant</w:t>
      </w:r>
      <w:r w:rsidR="00915FD5">
        <w:t xml:space="preserve"> en qualité de </w:t>
      </w:r>
      <w:r w:rsidR="00B30BC2">
        <w:t>……</w:t>
      </w:r>
      <w:r w:rsidR="00915FD5">
        <w:t>………………………</w:t>
      </w:r>
      <w:r w:rsidR="00D85C67">
        <w:t>…………………………………………………………………………………..</w:t>
      </w:r>
      <w:r w:rsidR="00B30BC2">
        <w:t>.</w:t>
      </w:r>
      <w:r w:rsidR="00915FD5">
        <w:t>de l’org</w:t>
      </w:r>
      <w:r w:rsidR="005430ED">
        <w:t xml:space="preserve">anisme (nom et </w:t>
      </w:r>
      <w:proofErr w:type="gramStart"/>
      <w:r w:rsidR="005430ED">
        <w:t>adresse</w:t>
      </w:r>
      <w:r w:rsidR="000F3A32">
        <w:t>)</w:t>
      </w:r>
      <w:r w:rsidR="009B1BF3">
        <w:t>…</w:t>
      </w:r>
      <w:proofErr w:type="gramEnd"/>
      <w:r w:rsidR="009B1BF3">
        <w:t>………………………………………………</w:t>
      </w:r>
      <w:r w:rsidR="00D85C67">
        <w:t>…………………………………………………………………………..</w:t>
      </w:r>
      <w:r w:rsidR="00B30BC2">
        <w:t xml:space="preserve"> </w:t>
      </w:r>
      <w:r w:rsidR="00EF6586">
        <w:t xml:space="preserve">demande à </w:t>
      </w:r>
      <w:r w:rsidR="00F16C49">
        <w:t>rejoindre le réseau des partenaires de Santé publique France</w:t>
      </w:r>
      <w:r w:rsidR="00EF6586">
        <w:t xml:space="preserve"> et m’engage à respecter les engagements cités ci-dessous. </w:t>
      </w:r>
    </w:p>
    <w:p w14:paraId="46A6566C" w14:textId="77777777" w:rsidR="00B30BC2" w:rsidRDefault="00B30BC2" w:rsidP="00B30BC2">
      <w:pPr>
        <w:pStyle w:val="Textebrut"/>
        <w:spacing w:after="0"/>
        <w:jc w:val="both"/>
      </w:pPr>
    </w:p>
    <w:p w14:paraId="79EA2E77" w14:textId="49ADD2DE" w:rsidR="001D13AD" w:rsidRDefault="00EF6586" w:rsidP="00B30BC2">
      <w:pPr>
        <w:pStyle w:val="Textebrut"/>
        <w:numPr>
          <w:ilvl w:val="0"/>
          <w:numId w:val="3"/>
        </w:numPr>
        <w:spacing w:after="0"/>
        <w:jc w:val="both"/>
      </w:pPr>
      <w:proofErr w:type="gramStart"/>
      <w:r w:rsidRPr="00D85C67">
        <w:t xml:space="preserve">J’atteste </w:t>
      </w:r>
      <w:r w:rsidRPr="00D8003B">
        <w:t>ne pas</w:t>
      </w:r>
      <w:proofErr w:type="gramEnd"/>
      <w:r w:rsidRPr="00D8003B">
        <w:t xml:space="preserve"> </w:t>
      </w:r>
      <w:r w:rsidRPr="00EF6586">
        <w:t xml:space="preserve">agir </w:t>
      </w:r>
      <w:r>
        <w:t>au nom d’un m</w:t>
      </w:r>
      <w:r w:rsidR="00F16C49">
        <w:t xml:space="preserve">ouvement politique ou religieux, </w:t>
      </w:r>
      <w:r>
        <w:t>n’avoir aucun lien d’intérêt avec l’industrie du tabac, de l’alcool ou l’industrie pharmaceutique</w:t>
      </w:r>
      <w:r w:rsidR="00D85C67">
        <w:t>.</w:t>
      </w:r>
    </w:p>
    <w:p w14:paraId="2C7F712E" w14:textId="77777777" w:rsidR="002E3E8D" w:rsidRDefault="002E3E8D" w:rsidP="002E3E8D">
      <w:pPr>
        <w:pStyle w:val="Textebrut"/>
        <w:spacing w:after="0"/>
        <w:ind w:left="720"/>
        <w:jc w:val="both"/>
      </w:pPr>
    </w:p>
    <w:p w14:paraId="2805824B" w14:textId="3025C615" w:rsidR="001D13AD" w:rsidRDefault="001D13AD" w:rsidP="00B30BC2">
      <w:pPr>
        <w:pStyle w:val="Textebrut"/>
        <w:numPr>
          <w:ilvl w:val="0"/>
          <w:numId w:val="3"/>
        </w:numPr>
        <w:spacing w:after="0"/>
        <w:jc w:val="both"/>
      </w:pPr>
      <w:proofErr w:type="gramStart"/>
      <w:r>
        <w:t>J’atteste n</w:t>
      </w:r>
      <w:r w:rsidRPr="005D5E3F">
        <w:t>e pas</w:t>
      </w:r>
      <w:proofErr w:type="gramEnd"/>
      <w:r w:rsidRPr="005D5E3F">
        <w:t xml:space="preserve"> détenir d’intérêts commerciaux ayant un lien direct avec la thématique de l’opération </w:t>
      </w:r>
      <w:r w:rsidR="0039517C">
        <w:t>Mois sans tabac</w:t>
      </w:r>
      <w:r w:rsidRPr="005D5E3F">
        <w:t xml:space="preserve">. </w:t>
      </w:r>
    </w:p>
    <w:p w14:paraId="342CDB56" w14:textId="3E647E8D" w:rsidR="002E3E8D" w:rsidRDefault="002E3E8D" w:rsidP="002E3E8D">
      <w:pPr>
        <w:pStyle w:val="Textebrut"/>
        <w:spacing w:after="0"/>
        <w:jc w:val="both"/>
      </w:pPr>
    </w:p>
    <w:p w14:paraId="766442D9" w14:textId="77777777" w:rsidR="00EF6586" w:rsidRDefault="00EF6586" w:rsidP="00B30BC2">
      <w:pPr>
        <w:pStyle w:val="Textebrut"/>
        <w:numPr>
          <w:ilvl w:val="0"/>
          <w:numId w:val="3"/>
        </w:numPr>
        <w:spacing w:after="0"/>
        <w:jc w:val="both"/>
      </w:pPr>
      <w:r>
        <w:t xml:space="preserve">Je </w:t>
      </w:r>
      <w:r w:rsidR="00D85C67">
        <w:t>m’engage</w:t>
      </w:r>
      <w:r>
        <w:t xml:space="preserve"> à : </w:t>
      </w:r>
    </w:p>
    <w:p w14:paraId="7F65633B" w14:textId="7BD14062" w:rsidR="001D13AD" w:rsidRDefault="00EF6586" w:rsidP="00B30BC2">
      <w:pPr>
        <w:pStyle w:val="Textebrut"/>
        <w:numPr>
          <w:ilvl w:val="1"/>
          <w:numId w:val="3"/>
        </w:numPr>
        <w:spacing w:after="0"/>
        <w:jc w:val="both"/>
      </w:pPr>
      <w:r>
        <w:t>Utiliser</w:t>
      </w:r>
      <w:r w:rsidRPr="00FE35E8">
        <w:t xml:space="preserve"> </w:t>
      </w:r>
      <w:r>
        <w:t xml:space="preserve">exclusivement </w:t>
      </w:r>
      <w:r w:rsidR="00F16C49">
        <w:t>les outils</w:t>
      </w:r>
      <w:r>
        <w:t xml:space="preserve"> fournis par Santé publique France et ce uniquement p</w:t>
      </w:r>
      <w:r w:rsidR="00A84F60">
        <w:t>endant la durée de l’opération ;</w:t>
      </w:r>
    </w:p>
    <w:p w14:paraId="6F9CDDEB" w14:textId="5D42415B" w:rsidR="001D13AD" w:rsidRPr="00D8003B" w:rsidRDefault="00F16C49" w:rsidP="00B30BC2">
      <w:pPr>
        <w:pStyle w:val="Textebrut"/>
        <w:numPr>
          <w:ilvl w:val="1"/>
          <w:numId w:val="3"/>
        </w:numPr>
        <w:spacing w:after="0"/>
        <w:jc w:val="both"/>
      </w:pPr>
      <w:r>
        <w:t>Dans le cas des outils modifiables, r</w:t>
      </w:r>
      <w:r w:rsidR="00D85C67" w:rsidRPr="00D8003B">
        <w:t>especter la charte graphique d’utilisation des visuels qui sera transmise</w:t>
      </w:r>
      <w:r>
        <w:t xml:space="preserve">, et faire valider ces outils à Santé publique </w:t>
      </w:r>
      <w:r w:rsidR="0051312F">
        <w:t>France avant toute utilisation</w:t>
      </w:r>
      <w:r w:rsidR="00A84F60">
        <w:t>;</w:t>
      </w:r>
    </w:p>
    <w:p w14:paraId="6FFA7A94" w14:textId="10BF1164" w:rsidR="001D13AD" w:rsidRDefault="00D85C67" w:rsidP="00B30BC2">
      <w:pPr>
        <w:pStyle w:val="Textebrut"/>
        <w:numPr>
          <w:ilvl w:val="1"/>
          <w:numId w:val="3"/>
        </w:numPr>
        <w:spacing w:after="0"/>
        <w:jc w:val="both"/>
      </w:pPr>
      <w:r>
        <w:t>N</w:t>
      </w:r>
      <w:r w:rsidR="001D13AD" w:rsidRPr="005D5E3F">
        <w:t xml:space="preserve">e pas utiliser ni associer les outils </w:t>
      </w:r>
      <w:r w:rsidR="00881979">
        <w:t>envoyés par Santé publique France</w:t>
      </w:r>
      <w:r w:rsidR="0039517C">
        <w:t xml:space="preserve"> </w:t>
      </w:r>
      <w:r w:rsidR="001D13AD">
        <w:t>à</w:t>
      </w:r>
      <w:r w:rsidR="001D13AD" w:rsidRPr="005D5E3F">
        <w:t xml:space="preserve"> des fins commerciales ou promotionnelles</w:t>
      </w:r>
      <w:r w:rsidR="00A84F60">
        <w:t> ;</w:t>
      </w:r>
    </w:p>
    <w:p w14:paraId="773D637E" w14:textId="0D0AE247" w:rsidR="00EF6586" w:rsidRDefault="00EF6586" w:rsidP="00B30BC2">
      <w:pPr>
        <w:pStyle w:val="Textebrut"/>
        <w:numPr>
          <w:ilvl w:val="1"/>
          <w:numId w:val="3"/>
        </w:numPr>
        <w:spacing w:after="0"/>
        <w:jc w:val="both"/>
      </w:pPr>
      <w:r>
        <w:t>Obtenir l’autorisation écrite de Santé publique France</w:t>
      </w:r>
      <w:r w:rsidRPr="00A075AB">
        <w:t xml:space="preserve"> </w:t>
      </w:r>
      <w:r>
        <w:t xml:space="preserve">préalablement à toute utilisation de son identité visuelle (image ou logo). </w:t>
      </w:r>
    </w:p>
    <w:p w14:paraId="091ECFFD" w14:textId="77777777" w:rsidR="00C47A0D" w:rsidRDefault="00FC2CFA" w:rsidP="00B30BC2">
      <w:pPr>
        <w:pStyle w:val="Textebrut"/>
        <w:numPr>
          <w:ilvl w:val="1"/>
          <w:numId w:val="3"/>
        </w:numPr>
        <w:spacing w:after="0"/>
        <w:jc w:val="both"/>
      </w:pPr>
      <w:r>
        <w:t>Informer</w:t>
      </w:r>
      <w:r w:rsidR="00EF6586">
        <w:t xml:space="preserve"> Santé publique </w:t>
      </w:r>
      <w:r w:rsidR="00D85C67">
        <w:t xml:space="preserve">France </w:t>
      </w:r>
      <w:r w:rsidR="00C47A0D">
        <w:t>en amont d’actions de</w:t>
      </w:r>
      <w:r w:rsidR="00EF6586">
        <w:t xml:space="preserve"> communication dans les médias</w:t>
      </w:r>
      <w:r w:rsidR="00A84F60">
        <w:t> ;</w:t>
      </w:r>
    </w:p>
    <w:p w14:paraId="7E1DD015" w14:textId="5B893B98" w:rsidR="00EF6586" w:rsidRDefault="00EF6586" w:rsidP="00B30BC2">
      <w:pPr>
        <w:pStyle w:val="Textebrut"/>
        <w:numPr>
          <w:ilvl w:val="1"/>
          <w:numId w:val="3"/>
        </w:numPr>
        <w:spacing w:after="0"/>
        <w:jc w:val="both"/>
      </w:pPr>
      <w:r>
        <w:t xml:space="preserve"> </w:t>
      </w:r>
      <w:r w:rsidR="00C47A0D">
        <w:t>Ne</w:t>
      </w:r>
      <w:r>
        <w:t xml:space="preserve"> réaliser </w:t>
      </w:r>
      <w:r w:rsidR="009F0ACA">
        <w:t>d</w:t>
      </w:r>
      <w:r>
        <w:t xml:space="preserve">es </w:t>
      </w:r>
      <w:r w:rsidR="00C47A0D">
        <w:t>actions de</w:t>
      </w:r>
      <w:r w:rsidR="009F0ACA">
        <w:t xml:space="preserve"> </w:t>
      </w:r>
      <w:r>
        <w:t xml:space="preserve">communication </w:t>
      </w:r>
      <w:r w:rsidR="009F0ACA" w:rsidRPr="00AA1E6B">
        <w:t>dans les médias</w:t>
      </w:r>
      <w:r w:rsidR="009F0ACA">
        <w:rPr>
          <w:rStyle w:val="Marquedecommentaire"/>
        </w:rPr>
        <w:t xml:space="preserve"> </w:t>
      </w:r>
      <w:r>
        <w:t xml:space="preserve">en direction du grand public </w:t>
      </w:r>
      <w:r w:rsidR="00C47A0D">
        <w:t>que</w:t>
      </w:r>
      <w:r w:rsidR="003975AB">
        <w:t xml:space="preserve"> </w:t>
      </w:r>
      <w:r>
        <w:t>postérieurement au lancement de</w:t>
      </w:r>
      <w:r w:rsidR="00881979">
        <w:t xml:space="preserve">s dispositifs de communication lancés par </w:t>
      </w:r>
      <w:r w:rsidR="00A84F60">
        <w:t>Santé publique France ;</w:t>
      </w:r>
    </w:p>
    <w:p w14:paraId="5D6CBAD3" w14:textId="3057CDE0" w:rsidR="00D8003B" w:rsidRDefault="00E4329C" w:rsidP="00B30BC2">
      <w:pPr>
        <w:pStyle w:val="Textebrut"/>
        <w:numPr>
          <w:ilvl w:val="1"/>
          <w:numId w:val="3"/>
        </w:numPr>
        <w:spacing w:after="0"/>
        <w:jc w:val="both"/>
      </w:pPr>
      <w:r>
        <w:t>Si Santé publique France le demande, é</w:t>
      </w:r>
      <w:r w:rsidR="00877D7B">
        <w:t>tablir</w:t>
      </w:r>
      <w:r>
        <w:t xml:space="preserve"> </w:t>
      </w:r>
      <w:r w:rsidR="00EF6586">
        <w:t xml:space="preserve">un bilan </w:t>
      </w:r>
      <w:r>
        <w:t xml:space="preserve">du relai des outils proposés par Santé publique France. </w:t>
      </w:r>
    </w:p>
    <w:p w14:paraId="3381DE5F" w14:textId="77777777" w:rsidR="002E3E8D" w:rsidRDefault="002E3E8D" w:rsidP="002E3E8D">
      <w:pPr>
        <w:pStyle w:val="Textebrut"/>
        <w:spacing w:after="0"/>
        <w:ind w:left="1440"/>
        <w:jc w:val="both"/>
      </w:pPr>
    </w:p>
    <w:p w14:paraId="45050E8A" w14:textId="764E56BB" w:rsidR="00DD50AB" w:rsidRDefault="001D13AD" w:rsidP="00B30BC2">
      <w:pPr>
        <w:pStyle w:val="Textebrut"/>
        <w:numPr>
          <w:ilvl w:val="0"/>
          <w:numId w:val="3"/>
        </w:numPr>
        <w:spacing w:after="0"/>
        <w:jc w:val="both"/>
      </w:pPr>
      <w:r>
        <w:t>J’</w:t>
      </w:r>
      <w:r w:rsidR="006A37B6">
        <w:t>a</w:t>
      </w:r>
      <w:r w:rsidR="00BD1A8A">
        <w:t>utorise</w:t>
      </w:r>
      <w:r w:rsidR="00290E24">
        <w:t xml:space="preserve"> Santé publique </w:t>
      </w:r>
      <w:r w:rsidR="006A37B6">
        <w:t xml:space="preserve">France </w:t>
      </w:r>
      <w:r w:rsidR="00290E24">
        <w:t xml:space="preserve">à faire apparaitre </w:t>
      </w:r>
      <w:r w:rsidR="00E4329C">
        <w:t>le nom</w:t>
      </w:r>
      <w:r w:rsidR="009B1BF3">
        <w:t xml:space="preserve"> de </w:t>
      </w:r>
      <w:r w:rsidR="00A075AB">
        <w:t>mon organisme</w:t>
      </w:r>
      <w:r w:rsidR="00DD50AB">
        <w:t xml:space="preserve"> dans la liste des partenaires </w:t>
      </w:r>
      <w:r w:rsidR="00E4329C">
        <w:t xml:space="preserve">des différents dispositifs de communication, et </w:t>
      </w:r>
      <w:r w:rsidR="006A37B6">
        <w:t>a</w:t>
      </w:r>
      <w:r w:rsidR="00BD1A8A">
        <w:t xml:space="preserve">utorise Santé publique France à </w:t>
      </w:r>
      <w:r w:rsidR="00290E24">
        <w:t>utiliser le logo ainsi que l’url de mon site internet aux seules fins de valorisation de l’opération.</w:t>
      </w:r>
      <w:r w:rsidR="00915FD5">
        <w:t xml:space="preserve"> </w:t>
      </w:r>
    </w:p>
    <w:p w14:paraId="36623A8C" w14:textId="77777777" w:rsidR="00B30BC2" w:rsidRDefault="00B30BC2" w:rsidP="00B30BC2">
      <w:pPr>
        <w:pStyle w:val="Textebrut"/>
        <w:spacing w:after="0"/>
        <w:ind w:left="720"/>
      </w:pPr>
    </w:p>
    <w:p w14:paraId="299D3D0F" w14:textId="7AC6ACE5" w:rsidR="00D8003B" w:rsidRDefault="00B30BC2" w:rsidP="00391B2F">
      <w:pPr>
        <w:pStyle w:val="Textebrut"/>
        <w:jc w:val="both"/>
      </w:pPr>
      <w:r>
        <w:t>Fait à</w:t>
      </w:r>
      <w:r w:rsidR="00D8003B">
        <w:t xml:space="preserve"> ……………………………………… </w:t>
      </w:r>
      <w:r>
        <w:tab/>
      </w:r>
      <w:r>
        <w:tab/>
      </w:r>
      <w:r>
        <w:tab/>
        <w:t>Le ………………………………………………</w:t>
      </w:r>
    </w:p>
    <w:p w14:paraId="30DB55CC" w14:textId="20FEAD1C" w:rsidR="00D8003B" w:rsidRDefault="00391B2F" w:rsidP="00391B2F">
      <w:pPr>
        <w:pStyle w:val="Textebrut"/>
        <w:tabs>
          <w:tab w:val="left" w:pos="2460"/>
        </w:tabs>
        <w:jc w:val="both"/>
      </w:pPr>
      <w:r>
        <w:tab/>
      </w:r>
    </w:p>
    <w:p w14:paraId="5A177C5F" w14:textId="7DBF2938" w:rsidR="00471024" w:rsidRDefault="00D8003B" w:rsidP="002E3E8D">
      <w:pPr>
        <w:pStyle w:val="Textebrut"/>
        <w:jc w:val="center"/>
      </w:pPr>
      <w:r>
        <w:t xml:space="preserve">Signature </w:t>
      </w:r>
      <w:r w:rsidR="002E3E8D">
        <w:t xml:space="preserve">et cachet de </w:t>
      </w:r>
      <w:r w:rsidR="00E4329C">
        <w:t>l’organisme</w:t>
      </w:r>
    </w:p>
    <w:sectPr w:rsidR="00471024" w:rsidSect="008067AD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36E5F" w14:textId="77777777" w:rsidR="00A33068" w:rsidRDefault="00A33068" w:rsidP="00DD4C40">
      <w:pPr>
        <w:spacing w:after="0" w:line="240" w:lineRule="auto"/>
      </w:pPr>
      <w:r>
        <w:separator/>
      </w:r>
    </w:p>
  </w:endnote>
  <w:endnote w:type="continuationSeparator" w:id="0">
    <w:p w14:paraId="68DAF4EA" w14:textId="77777777" w:rsidR="00A33068" w:rsidRDefault="00A33068" w:rsidP="00DD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58D16" w14:textId="77777777" w:rsidR="00A33068" w:rsidRDefault="00A33068" w:rsidP="00DD4C40">
      <w:pPr>
        <w:spacing w:after="0" w:line="240" w:lineRule="auto"/>
      </w:pPr>
      <w:r>
        <w:separator/>
      </w:r>
    </w:p>
  </w:footnote>
  <w:footnote w:type="continuationSeparator" w:id="0">
    <w:p w14:paraId="2FB582AA" w14:textId="77777777" w:rsidR="00A33068" w:rsidRDefault="00A33068" w:rsidP="00DD4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A9E94" w14:textId="2849343B" w:rsidR="00641A36" w:rsidRDefault="00641A36">
    <w:pPr>
      <w:pStyle w:val="En-tte"/>
    </w:pPr>
    <w:r>
      <w:rPr>
        <w:b/>
        <w:bCs/>
        <w:noProof/>
        <w:sz w:val="32"/>
        <w:szCs w:val="32"/>
        <w:lang w:eastAsia="fr-FR"/>
      </w:rPr>
      <w:drawing>
        <wp:anchor distT="0" distB="0" distL="114300" distR="114300" simplePos="0" relativeHeight="251659264" behindDoc="1" locked="0" layoutInCell="1" allowOverlap="1" wp14:anchorId="62E5BB18" wp14:editId="549B1491">
          <wp:simplePos x="0" y="0"/>
          <wp:positionH relativeFrom="margin">
            <wp:posOffset>-118745</wp:posOffset>
          </wp:positionH>
          <wp:positionV relativeFrom="paragraph">
            <wp:posOffset>160020</wp:posOffset>
          </wp:positionV>
          <wp:extent cx="2266950" cy="1371600"/>
          <wp:effectExtent l="0" t="0" r="0" b="0"/>
          <wp:wrapTight wrapText="bothSides">
            <wp:wrapPolygon edited="0">
              <wp:start x="0" y="0"/>
              <wp:lineTo x="0" y="21300"/>
              <wp:lineTo x="21418" y="21300"/>
              <wp:lineTo x="21418" y="0"/>
              <wp:lineTo x="0" y="0"/>
            </wp:wrapPolygon>
          </wp:wrapTight>
          <wp:docPr id="3" name="Picture 3" descr="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39E"/>
    <w:multiLevelType w:val="hybridMultilevel"/>
    <w:tmpl w:val="CF1AD112"/>
    <w:lvl w:ilvl="0" w:tplc="3DCA02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50D5"/>
    <w:multiLevelType w:val="hybridMultilevel"/>
    <w:tmpl w:val="3E1AD7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144D3"/>
    <w:multiLevelType w:val="hybridMultilevel"/>
    <w:tmpl w:val="CE367112"/>
    <w:lvl w:ilvl="0" w:tplc="D0DAEB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34B02"/>
    <w:multiLevelType w:val="hybridMultilevel"/>
    <w:tmpl w:val="D20C929A"/>
    <w:lvl w:ilvl="0" w:tplc="34DC52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914E6"/>
    <w:multiLevelType w:val="hybridMultilevel"/>
    <w:tmpl w:val="50E259AE"/>
    <w:lvl w:ilvl="0" w:tplc="1972935A">
      <w:numFmt w:val="bullet"/>
      <w:lvlText w:val="•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67401"/>
    <w:multiLevelType w:val="hybridMultilevel"/>
    <w:tmpl w:val="BE0E9026"/>
    <w:lvl w:ilvl="0" w:tplc="32CACC06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1A19A4"/>
    <w:multiLevelType w:val="hybridMultilevel"/>
    <w:tmpl w:val="B9E0389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5225380"/>
    <w:multiLevelType w:val="hybridMultilevel"/>
    <w:tmpl w:val="A190C13C"/>
    <w:lvl w:ilvl="0" w:tplc="436E306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52CD"/>
    <w:multiLevelType w:val="hybridMultilevel"/>
    <w:tmpl w:val="86609C6C"/>
    <w:lvl w:ilvl="0" w:tplc="4C523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0B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C6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C1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CC22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63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0E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A8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E4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AA4BC4"/>
    <w:multiLevelType w:val="hybridMultilevel"/>
    <w:tmpl w:val="E786A98E"/>
    <w:lvl w:ilvl="0" w:tplc="29B2E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A9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A1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EA7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100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0E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6E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A6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6F628A6"/>
    <w:multiLevelType w:val="hybridMultilevel"/>
    <w:tmpl w:val="11FE99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20777"/>
    <w:multiLevelType w:val="hybridMultilevel"/>
    <w:tmpl w:val="4AFAA762"/>
    <w:lvl w:ilvl="0" w:tplc="9DBCA0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46412"/>
    <w:multiLevelType w:val="hybridMultilevel"/>
    <w:tmpl w:val="93583FAC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D820BA"/>
    <w:multiLevelType w:val="hybridMultilevel"/>
    <w:tmpl w:val="388843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A74D6"/>
    <w:multiLevelType w:val="hybridMultilevel"/>
    <w:tmpl w:val="F8FA28FE"/>
    <w:lvl w:ilvl="0" w:tplc="3AC4F8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4"/>
  </w:num>
  <w:num w:numId="5">
    <w:abstractNumId w:val="1"/>
  </w:num>
  <w:num w:numId="6">
    <w:abstractNumId w:val="14"/>
  </w:num>
  <w:num w:numId="7">
    <w:abstractNumId w:val="11"/>
  </w:num>
  <w:num w:numId="8">
    <w:abstractNumId w:val="2"/>
  </w:num>
  <w:num w:numId="9">
    <w:abstractNumId w:val="0"/>
  </w:num>
  <w:num w:numId="10">
    <w:abstractNumId w:val="0"/>
  </w:num>
  <w:num w:numId="11">
    <w:abstractNumId w:val="12"/>
  </w:num>
  <w:num w:numId="12">
    <w:abstractNumId w:val="3"/>
  </w:num>
  <w:num w:numId="13">
    <w:abstractNumId w:val="7"/>
  </w:num>
  <w:num w:numId="14">
    <w:abstractNumId w:val="5"/>
  </w:num>
  <w:num w:numId="15">
    <w:abstractNumId w:val="6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BE"/>
    <w:rsid w:val="000150B0"/>
    <w:rsid w:val="00033FFF"/>
    <w:rsid w:val="000372EE"/>
    <w:rsid w:val="00037F62"/>
    <w:rsid w:val="0006593C"/>
    <w:rsid w:val="000910B3"/>
    <w:rsid w:val="000D1FAB"/>
    <w:rsid w:val="000E0183"/>
    <w:rsid w:val="000F3A32"/>
    <w:rsid w:val="000F647B"/>
    <w:rsid w:val="001107B6"/>
    <w:rsid w:val="001125C1"/>
    <w:rsid w:val="0014102D"/>
    <w:rsid w:val="00155AC1"/>
    <w:rsid w:val="00174494"/>
    <w:rsid w:val="001A707A"/>
    <w:rsid w:val="001C254C"/>
    <w:rsid w:val="001D13AD"/>
    <w:rsid w:val="001E70E2"/>
    <w:rsid w:val="001F51F9"/>
    <w:rsid w:val="00213C3D"/>
    <w:rsid w:val="00262374"/>
    <w:rsid w:val="00262992"/>
    <w:rsid w:val="00290E24"/>
    <w:rsid w:val="00292DAB"/>
    <w:rsid w:val="002B1290"/>
    <w:rsid w:val="002B6245"/>
    <w:rsid w:val="002C4B46"/>
    <w:rsid w:val="002E3E8D"/>
    <w:rsid w:val="00302104"/>
    <w:rsid w:val="0030584C"/>
    <w:rsid w:val="0031688C"/>
    <w:rsid w:val="00322D87"/>
    <w:rsid w:val="003656FA"/>
    <w:rsid w:val="00391B2F"/>
    <w:rsid w:val="0039517C"/>
    <w:rsid w:val="003957FF"/>
    <w:rsid w:val="003975AB"/>
    <w:rsid w:val="003F7A0F"/>
    <w:rsid w:val="004032BE"/>
    <w:rsid w:val="004108DD"/>
    <w:rsid w:val="004278F2"/>
    <w:rsid w:val="00431ACE"/>
    <w:rsid w:val="0043516C"/>
    <w:rsid w:val="00453365"/>
    <w:rsid w:val="00471024"/>
    <w:rsid w:val="00471A96"/>
    <w:rsid w:val="004A27F5"/>
    <w:rsid w:val="004C0E18"/>
    <w:rsid w:val="004F068C"/>
    <w:rsid w:val="005060F8"/>
    <w:rsid w:val="0051312F"/>
    <w:rsid w:val="00520911"/>
    <w:rsid w:val="005342E5"/>
    <w:rsid w:val="005430ED"/>
    <w:rsid w:val="00553CC8"/>
    <w:rsid w:val="00572451"/>
    <w:rsid w:val="005C1024"/>
    <w:rsid w:val="005C3EC7"/>
    <w:rsid w:val="005C45B5"/>
    <w:rsid w:val="005D3490"/>
    <w:rsid w:val="005D5E3F"/>
    <w:rsid w:val="005E0262"/>
    <w:rsid w:val="005F0C2C"/>
    <w:rsid w:val="0060111D"/>
    <w:rsid w:val="006270BF"/>
    <w:rsid w:val="00641A36"/>
    <w:rsid w:val="00646BF8"/>
    <w:rsid w:val="006916BE"/>
    <w:rsid w:val="006A37B6"/>
    <w:rsid w:val="006B764A"/>
    <w:rsid w:val="006C535B"/>
    <w:rsid w:val="006D0176"/>
    <w:rsid w:val="006D2194"/>
    <w:rsid w:val="0075205B"/>
    <w:rsid w:val="00752C70"/>
    <w:rsid w:val="00766D10"/>
    <w:rsid w:val="00775EB8"/>
    <w:rsid w:val="00777D5B"/>
    <w:rsid w:val="00780852"/>
    <w:rsid w:val="007A3481"/>
    <w:rsid w:val="007D0DB7"/>
    <w:rsid w:val="007D7BBB"/>
    <w:rsid w:val="007E2070"/>
    <w:rsid w:val="007F0757"/>
    <w:rsid w:val="008067AD"/>
    <w:rsid w:val="00856123"/>
    <w:rsid w:val="008632E0"/>
    <w:rsid w:val="00877D7B"/>
    <w:rsid w:val="00881979"/>
    <w:rsid w:val="00885AE7"/>
    <w:rsid w:val="00892DCA"/>
    <w:rsid w:val="008B6E6D"/>
    <w:rsid w:val="008B7B5F"/>
    <w:rsid w:val="008E0861"/>
    <w:rsid w:val="00900773"/>
    <w:rsid w:val="00915FD5"/>
    <w:rsid w:val="0091750C"/>
    <w:rsid w:val="0095589E"/>
    <w:rsid w:val="009573C0"/>
    <w:rsid w:val="009626F2"/>
    <w:rsid w:val="0098794D"/>
    <w:rsid w:val="009902BC"/>
    <w:rsid w:val="009907BD"/>
    <w:rsid w:val="009B1BF3"/>
    <w:rsid w:val="009B5B09"/>
    <w:rsid w:val="009E5C40"/>
    <w:rsid w:val="009F0ACA"/>
    <w:rsid w:val="00A05B1B"/>
    <w:rsid w:val="00A075AB"/>
    <w:rsid w:val="00A22572"/>
    <w:rsid w:val="00A33068"/>
    <w:rsid w:val="00A47A8B"/>
    <w:rsid w:val="00A504E0"/>
    <w:rsid w:val="00A81934"/>
    <w:rsid w:val="00A84F60"/>
    <w:rsid w:val="00AA1E6B"/>
    <w:rsid w:val="00AA55F1"/>
    <w:rsid w:val="00AA63DC"/>
    <w:rsid w:val="00AA79C6"/>
    <w:rsid w:val="00AD372E"/>
    <w:rsid w:val="00AF0EF2"/>
    <w:rsid w:val="00AF6987"/>
    <w:rsid w:val="00B02903"/>
    <w:rsid w:val="00B07902"/>
    <w:rsid w:val="00B22045"/>
    <w:rsid w:val="00B23E9B"/>
    <w:rsid w:val="00B2449F"/>
    <w:rsid w:val="00B30BC2"/>
    <w:rsid w:val="00B4783A"/>
    <w:rsid w:val="00B51D43"/>
    <w:rsid w:val="00B75789"/>
    <w:rsid w:val="00B760FF"/>
    <w:rsid w:val="00BA1B22"/>
    <w:rsid w:val="00BA45F7"/>
    <w:rsid w:val="00BB4937"/>
    <w:rsid w:val="00BD1A8A"/>
    <w:rsid w:val="00BE79FA"/>
    <w:rsid w:val="00BF1184"/>
    <w:rsid w:val="00C02CF1"/>
    <w:rsid w:val="00C47A0D"/>
    <w:rsid w:val="00C60AA8"/>
    <w:rsid w:val="00C76BD6"/>
    <w:rsid w:val="00C77CFE"/>
    <w:rsid w:val="00C86974"/>
    <w:rsid w:val="00C94054"/>
    <w:rsid w:val="00C967AF"/>
    <w:rsid w:val="00CB03FD"/>
    <w:rsid w:val="00CE324A"/>
    <w:rsid w:val="00CF388C"/>
    <w:rsid w:val="00D12B41"/>
    <w:rsid w:val="00D25193"/>
    <w:rsid w:val="00D263B2"/>
    <w:rsid w:val="00D37BE0"/>
    <w:rsid w:val="00D44F15"/>
    <w:rsid w:val="00D8003B"/>
    <w:rsid w:val="00D85C67"/>
    <w:rsid w:val="00DC5181"/>
    <w:rsid w:val="00DD4C40"/>
    <w:rsid w:val="00DD50AB"/>
    <w:rsid w:val="00DE1554"/>
    <w:rsid w:val="00DE5344"/>
    <w:rsid w:val="00DE6B66"/>
    <w:rsid w:val="00DE6C80"/>
    <w:rsid w:val="00E16C23"/>
    <w:rsid w:val="00E368B5"/>
    <w:rsid w:val="00E4329C"/>
    <w:rsid w:val="00EB283F"/>
    <w:rsid w:val="00EB5F25"/>
    <w:rsid w:val="00EF6586"/>
    <w:rsid w:val="00F16C49"/>
    <w:rsid w:val="00F448C7"/>
    <w:rsid w:val="00F45AA8"/>
    <w:rsid w:val="00F50841"/>
    <w:rsid w:val="00F70CFC"/>
    <w:rsid w:val="00F90AB3"/>
    <w:rsid w:val="00F9396B"/>
    <w:rsid w:val="00FB29D4"/>
    <w:rsid w:val="00FB75D1"/>
    <w:rsid w:val="00FC2CFA"/>
    <w:rsid w:val="00FC3E54"/>
    <w:rsid w:val="00FE0605"/>
    <w:rsid w:val="00FE31C7"/>
    <w:rsid w:val="00F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F31E6E"/>
  <w15:docId w15:val="{DE409222-3700-492F-AE42-955EAFD4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262"/>
  </w:style>
  <w:style w:type="paragraph" w:styleId="Titre1">
    <w:name w:val="heading 1"/>
    <w:basedOn w:val="Normal"/>
    <w:next w:val="Normal"/>
    <w:link w:val="Titre1Car"/>
    <w:uiPriority w:val="9"/>
    <w:qFormat/>
    <w:rsid w:val="005E0262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026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026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026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026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026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026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026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026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50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D50AB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DD50AB"/>
  </w:style>
  <w:style w:type="character" w:customStyle="1" w:styleId="TextebrutCar">
    <w:name w:val="Texte brut Car"/>
    <w:basedOn w:val="Policepardfaut"/>
    <w:link w:val="Textebrut"/>
    <w:uiPriority w:val="99"/>
    <w:rsid w:val="00DD50AB"/>
    <w:rPr>
      <w:rFonts w:ascii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50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0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5E0262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5E026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E026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5E0262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E026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5E026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026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026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5E026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E026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E026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5E0262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026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5E026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5E0262"/>
    <w:rPr>
      <w:b/>
      <w:bCs/>
    </w:rPr>
  </w:style>
  <w:style w:type="character" w:styleId="Accentuation">
    <w:name w:val="Emphasis"/>
    <w:basedOn w:val="Policepardfaut"/>
    <w:uiPriority w:val="20"/>
    <w:qFormat/>
    <w:rsid w:val="005E0262"/>
    <w:rPr>
      <w:i/>
      <w:iCs/>
    </w:rPr>
  </w:style>
  <w:style w:type="paragraph" w:styleId="Sansinterligne">
    <w:name w:val="No Spacing"/>
    <w:uiPriority w:val="1"/>
    <w:qFormat/>
    <w:rsid w:val="005E026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E026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E0262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026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026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5E0262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5E0262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E0262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5E0262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5E0262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E0262"/>
    <w:pPr>
      <w:outlineLvl w:val="9"/>
    </w:pPr>
  </w:style>
  <w:style w:type="table" w:styleId="Grilledutableau">
    <w:name w:val="Table Grid"/>
    <w:basedOn w:val="TableauNormal"/>
    <w:uiPriority w:val="59"/>
    <w:rsid w:val="00F9396B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108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08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08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08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08D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108DD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D4C4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D4C4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D4C40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45AA8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368B5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263B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41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A36"/>
  </w:style>
  <w:style w:type="paragraph" w:styleId="Pieddepage">
    <w:name w:val="footer"/>
    <w:basedOn w:val="Normal"/>
    <w:link w:val="PieddepageCar"/>
    <w:uiPriority w:val="99"/>
    <w:unhideWhenUsed/>
    <w:rsid w:val="00641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67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574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dictions@santepubliquefranc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E3DB3-6F2C-4067-832D-2714B22C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755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INPES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DAVIES</dc:creator>
  <cp:lastModifiedBy>DAVIES Jennifer</cp:lastModifiedBy>
  <cp:revision>17</cp:revision>
  <cp:lastPrinted>2019-07-10T08:40:00Z</cp:lastPrinted>
  <dcterms:created xsi:type="dcterms:W3CDTF">2025-02-25T08:51:00Z</dcterms:created>
  <dcterms:modified xsi:type="dcterms:W3CDTF">2025-02-25T13:38:00Z</dcterms:modified>
</cp:coreProperties>
</file>